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68C1B2" w14:textId="31D0D2F4" w:rsidR="00344327" w:rsidRDefault="008B15ED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39A472" wp14:editId="1BB7F532">
                <wp:simplePos x="0" y="0"/>
                <wp:positionH relativeFrom="column">
                  <wp:posOffset>1877786</wp:posOffset>
                </wp:positionH>
                <wp:positionV relativeFrom="paragraph">
                  <wp:posOffset>-612321</wp:posOffset>
                </wp:positionV>
                <wp:extent cx="2481943" cy="310242"/>
                <wp:effectExtent l="0" t="0" r="7620" b="762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1943" cy="3102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7A1B26" w14:textId="34F72AD9" w:rsidR="008B15ED" w:rsidRPr="000F05FC" w:rsidRDefault="008B15ED" w:rsidP="000F05FC">
                            <w:pPr>
                              <w:jc w:val="center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 w:rsidRPr="000F05FC">
                              <w:rPr>
                                <w:b/>
                                <w:bCs/>
                                <w:u w:val="single"/>
                              </w:rPr>
                              <w:t>Rangeland Meeting-14</w:t>
                            </w:r>
                            <w:r w:rsidRPr="000F05FC">
                              <w:rPr>
                                <w:b/>
                                <w:bCs/>
                                <w:u w:val="single"/>
                                <w:vertAlign w:val="superscript"/>
                              </w:rPr>
                              <w:t>th</w:t>
                            </w:r>
                            <w:r w:rsidRPr="000F05FC">
                              <w:rPr>
                                <w:b/>
                                <w:bCs/>
                                <w:u w:val="single"/>
                              </w:rPr>
                              <w:t xml:space="preserve"> Feb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39A472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147.85pt;margin-top:-48.2pt;width:195.45pt;height:24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" fillcolor="white [3201]" strokeweight=".5pt">
                <v:textbox>
                  <w:txbxContent>
                    <w:p w14:paraId="747A1B26" w14:textId="34F72AD9" w:rsidR="008B15ED" w:rsidRPr="000F05FC" w:rsidRDefault="008B15ED" w:rsidP="000F05FC">
                      <w:pPr>
                        <w:jc w:val="center"/>
                        <w:rPr>
                          <w:b/>
                          <w:bCs/>
                          <w:u w:val="single"/>
                        </w:rPr>
                      </w:pPr>
                      <w:r w:rsidRPr="000F05FC">
                        <w:rPr>
                          <w:b/>
                          <w:bCs/>
                          <w:u w:val="single"/>
                        </w:rPr>
                        <w:t>Rangeland Meeting-14</w:t>
                      </w:r>
                      <w:r w:rsidRPr="000F05FC">
                        <w:rPr>
                          <w:b/>
                          <w:bCs/>
                          <w:u w:val="single"/>
                          <w:vertAlign w:val="superscript"/>
                        </w:rPr>
                        <w:t>th</w:t>
                      </w:r>
                      <w:r w:rsidRPr="000F05FC">
                        <w:rPr>
                          <w:b/>
                          <w:bCs/>
                          <w:u w:val="single"/>
                        </w:rPr>
                        <w:t xml:space="preserve"> Feb</w:t>
                      </w:r>
                    </w:p>
                  </w:txbxContent>
                </v:textbox>
              </v:shape>
            </w:pict>
          </mc:Fallback>
        </mc:AlternateContent>
      </w:r>
      <w:r w:rsidR="00344327">
        <w:rPr>
          <w:noProof/>
        </w:rPr>
        <w:drawing>
          <wp:inline distT="0" distB="0" distL="0" distR="0" wp14:anchorId="4D096AE2" wp14:editId="23E64C47">
            <wp:extent cx="5943600" cy="3347720"/>
            <wp:effectExtent l="0" t="0" r="0" b="5080"/>
            <wp:docPr id="4" name="Picture 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ap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5754" w14:textId="39C8D005" w:rsidR="00344327" w:rsidRDefault="00344327">
      <w:r>
        <w:tab/>
      </w:r>
      <w:r>
        <w:tab/>
      </w:r>
      <w:r>
        <w:tab/>
      </w:r>
      <w:r>
        <w:tab/>
      </w:r>
      <w:r>
        <w:tab/>
        <w:t xml:space="preserve">Figure 1: Rangelands in US </w:t>
      </w:r>
    </w:p>
    <w:p w14:paraId="67E111C0" w14:textId="495B633C" w:rsidR="00E91387" w:rsidRDefault="00E91387" w:rsidP="00E91387">
      <w:pPr>
        <w:jc w:val="center"/>
      </w:pPr>
      <w:hyperlink r:id="rId6" w:history="1">
        <w:r w:rsidRPr="00E91387">
          <w:rPr>
            <w:rStyle w:val="Hyperlink"/>
          </w:rPr>
          <w:t>Referenc</w:t>
        </w:r>
        <w:r w:rsidRPr="00E91387">
          <w:rPr>
            <w:rStyle w:val="Hyperlink"/>
          </w:rPr>
          <w:t>e</w:t>
        </w:r>
        <w:r w:rsidRPr="00E91387">
          <w:rPr>
            <w:rStyle w:val="Hyperlink"/>
          </w:rPr>
          <w:t xml:space="preserve"> L</w:t>
        </w:r>
        <w:r>
          <w:rPr>
            <w:rStyle w:val="Hyperlink"/>
          </w:rPr>
          <w:t>i</w:t>
        </w:r>
        <w:r w:rsidRPr="00E91387">
          <w:rPr>
            <w:rStyle w:val="Hyperlink"/>
          </w:rPr>
          <w:t>nk</w:t>
        </w:r>
      </w:hyperlink>
    </w:p>
    <w:p w14:paraId="51FAD321" w14:textId="77777777" w:rsidR="00E91387" w:rsidRDefault="00E91387" w:rsidP="00E91387">
      <w:pPr>
        <w:jc w:val="center"/>
      </w:pPr>
    </w:p>
    <w:p w14:paraId="52863D34" w14:textId="4EF18DE2" w:rsidR="006B294F" w:rsidRDefault="00344327">
      <w:r>
        <w:rPr>
          <w:noProof/>
        </w:rPr>
        <w:drawing>
          <wp:inline distT="0" distB="0" distL="0" distR="0" wp14:anchorId="33C099C0" wp14:editId="00ACAB14">
            <wp:extent cx="5943600" cy="3772535"/>
            <wp:effectExtent l="0" t="0" r="0" b="0"/>
            <wp:docPr id="3" name="Picture 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p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EACC" w14:textId="0D38152B" w:rsidR="00344327" w:rsidRDefault="00344327" w:rsidP="00344327">
      <w:pPr>
        <w:jc w:val="center"/>
      </w:pPr>
      <w:r>
        <w:t>Figure 2: Grids being used</w:t>
      </w:r>
    </w:p>
    <w:p w14:paraId="148CC185" w14:textId="77777777" w:rsidR="00622BF8" w:rsidRDefault="00622BF8" w:rsidP="00422E1A">
      <w:pPr>
        <w:pStyle w:val="ListParagraph"/>
        <w:jc w:val="center"/>
        <w:rPr>
          <w:b/>
          <w:bCs/>
        </w:rPr>
      </w:pPr>
    </w:p>
    <w:p w14:paraId="21CC5860" w14:textId="77777777" w:rsidR="00622BF8" w:rsidRDefault="00622BF8" w:rsidP="00422E1A">
      <w:pPr>
        <w:pStyle w:val="ListParagraph"/>
        <w:jc w:val="center"/>
        <w:rPr>
          <w:b/>
          <w:bCs/>
        </w:rPr>
      </w:pPr>
      <w:r>
        <w:rPr>
          <w:b/>
          <w:bCs/>
        </w:rPr>
        <w:lastRenderedPageBreak/>
        <w:t xml:space="preserve"> </w:t>
      </w:r>
    </w:p>
    <w:p w14:paraId="7A45EB85" w14:textId="01D12EA6" w:rsidR="00422E1A" w:rsidRDefault="00622BF8" w:rsidP="00422E1A">
      <w:pPr>
        <w:pStyle w:val="ListParagraph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8217379" wp14:editId="56C17E7C">
            <wp:extent cx="6174210" cy="3184072"/>
            <wp:effectExtent l="0" t="0" r="0" b="3810"/>
            <wp:docPr id="1" name="Picture 1" descr="A map of the worl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map of the world&#10;&#10;Description automatically generated with low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117" cy="318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B7D6" w14:textId="7A359CEC" w:rsidR="00622BF8" w:rsidRPr="00FC6493" w:rsidRDefault="00622BF8" w:rsidP="00622BF8">
      <w:pPr>
        <w:jc w:val="center"/>
        <w:rPr>
          <w:rFonts w:ascii="Times New Roman" w:eastAsia="Times New Roman" w:hAnsi="Times New Roman" w:cs="Times New Roman"/>
        </w:rPr>
      </w:pPr>
      <w:r w:rsidRPr="00FC6493">
        <w:t xml:space="preserve">Figure 3: </w:t>
      </w:r>
      <w:r w:rsidR="00FC6493">
        <w:rPr>
          <w:rFonts w:ascii="Calibri" w:eastAsia="Times New Roman" w:hAnsi="Calibri" w:cs="Calibri"/>
          <w:color w:val="000000"/>
          <w:shd w:val="clear" w:color="auto" w:fill="FFFFFF"/>
        </w:rPr>
        <w:t>C</w:t>
      </w:r>
      <w:r w:rsidRPr="00FC6493">
        <w:rPr>
          <w:rFonts w:ascii="Calibri" w:eastAsia="Times New Roman" w:hAnsi="Calibri" w:cs="Calibri"/>
          <w:color w:val="000000"/>
          <w:shd w:val="clear" w:color="auto" w:fill="FFFFFF"/>
        </w:rPr>
        <w:t>ounties are colored by the # of rangeland grids.</w:t>
      </w:r>
    </w:p>
    <w:p w14:paraId="50F7529F" w14:textId="56921BE4" w:rsidR="00622BF8" w:rsidRDefault="00622BF8" w:rsidP="00422E1A">
      <w:pPr>
        <w:pStyle w:val="ListParagraph"/>
        <w:jc w:val="center"/>
        <w:rPr>
          <w:b/>
          <w:bCs/>
        </w:rPr>
      </w:pPr>
    </w:p>
    <w:p w14:paraId="3E44DEC2" w14:textId="0ADB08B3" w:rsidR="00622BF8" w:rsidRDefault="00622BF8" w:rsidP="00422E1A">
      <w:pPr>
        <w:pStyle w:val="ListParagraph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4F25406" wp14:editId="13A90B03">
            <wp:extent cx="5943600" cy="3991610"/>
            <wp:effectExtent l="0" t="0" r="0" b="0"/>
            <wp:docPr id="2" name="Picture 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CE26" w14:textId="2252FA3F" w:rsidR="00422E1A" w:rsidRPr="00FC6493" w:rsidRDefault="00FC6493" w:rsidP="00422E1A">
      <w:pPr>
        <w:pStyle w:val="ListParagraph"/>
        <w:jc w:val="center"/>
      </w:pPr>
      <w:r w:rsidRPr="00FC6493">
        <w:t>Figure 4: Distribution of rangeland grids per county</w:t>
      </w:r>
    </w:p>
    <w:p w14:paraId="116CF34C" w14:textId="77777777" w:rsidR="00E91387" w:rsidRDefault="00E91387" w:rsidP="005331AA">
      <w:pPr>
        <w:pStyle w:val="ListParagraph"/>
        <w:jc w:val="center"/>
        <w:rPr>
          <w:b/>
          <w:bCs/>
        </w:rPr>
      </w:pPr>
    </w:p>
    <w:p w14:paraId="4B3EC0B5" w14:textId="1E828D21" w:rsidR="005331AA" w:rsidRDefault="005331AA" w:rsidP="005331AA">
      <w:pPr>
        <w:pStyle w:val="ListParagraph"/>
        <w:jc w:val="center"/>
        <w:rPr>
          <w:b/>
          <w:bCs/>
        </w:rPr>
      </w:pPr>
      <w:r w:rsidRPr="005331AA">
        <w:rPr>
          <w:b/>
          <w:bCs/>
        </w:rPr>
        <w:lastRenderedPageBreak/>
        <w:t>Statistics</w:t>
      </w:r>
      <w:r w:rsidR="00DE5677">
        <w:rPr>
          <w:b/>
          <w:bCs/>
        </w:rPr>
        <w:t xml:space="preserve"> </w:t>
      </w:r>
    </w:p>
    <w:p w14:paraId="3597A887" w14:textId="77777777" w:rsidR="005331AA" w:rsidRPr="005331AA" w:rsidRDefault="005331AA" w:rsidP="005331AA">
      <w:pPr>
        <w:pStyle w:val="ListParagraph"/>
        <w:jc w:val="center"/>
        <w:rPr>
          <w:b/>
          <w:bCs/>
        </w:rPr>
      </w:pPr>
    </w:p>
    <w:p w14:paraId="1D82C6FD" w14:textId="07B87A76" w:rsidR="00315921" w:rsidRDefault="002C66A5" w:rsidP="002C66A5">
      <w:pPr>
        <w:pStyle w:val="ListParagraph"/>
        <w:numPr>
          <w:ilvl w:val="0"/>
          <w:numId w:val="1"/>
        </w:numPr>
      </w:pPr>
      <w:r>
        <w:t xml:space="preserve">There are a total of 3006 counties in the US, the counties that cover more than 1 pixel of rangeland are 2644. </w:t>
      </w:r>
    </w:p>
    <w:p w14:paraId="0F696BF8" w14:textId="2ED09AB0" w:rsidR="00422E1A" w:rsidRDefault="002C66A5" w:rsidP="002C66A5">
      <w:pPr>
        <w:pStyle w:val="ListParagraph"/>
        <w:numPr>
          <w:ilvl w:val="0"/>
          <w:numId w:val="1"/>
        </w:numPr>
      </w:pPr>
      <w:r>
        <w:t>For our analysis, we are considering a total of 1</w:t>
      </w:r>
      <w:r w:rsidR="00827BD0">
        <w:t>052</w:t>
      </w:r>
      <w:r>
        <w:t xml:space="preserve"> county-state combinations where </w:t>
      </w:r>
      <w:r w:rsidR="00A10424">
        <w:t xml:space="preserve">grids are selected such that </w:t>
      </w:r>
      <w:r w:rsidR="00422E1A">
        <w:t>rangelands</w:t>
      </w:r>
      <w:r>
        <w:t xml:space="preserve"> cover</w:t>
      </w:r>
      <w:r w:rsidR="00422E1A">
        <w:t xml:space="preserve"> at least </w:t>
      </w:r>
      <w:r w:rsidR="00827BD0">
        <w:t>2</w:t>
      </w:r>
      <w:r>
        <w:t xml:space="preserve">0% </w:t>
      </w:r>
      <w:r w:rsidR="00422E1A">
        <w:t xml:space="preserve">area of the </w:t>
      </w:r>
      <w:r w:rsidR="007549E7">
        <w:t>grid</w:t>
      </w:r>
      <w:r w:rsidR="00422E1A">
        <w:t xml:space="preserve">. </w:t>
      </w:r>
    </w:p>
    <w:p w14:paraId="433058A1" w14:textId="2ED55532" w:rsidR="002C66A5" w:rsidRPr="00DE5677" w:rsidRDefault="002C66A5" w:rsidP="00CC2176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t>Th</w:t>
      </w:r>
      <w:r w:rsidR="00422E1A">
        <w:t xml:space="preserve">is </w:t>
      </w:r>
      <w:r>
        <w:t>cover</w:t>
      </w:r>
      <w:r w:rsidR="00422E1A">
        <w:t xml:space="preserve">s </w:t>
      </w:r>
      <w:r>
        <w:t>9</w:t>
      </w:r>
      <w:r w:rsidR="006865BE">
        <w:t>0,0</w:t>
      </w:r>
      <w:r w:rsidR="00466286">
        <w:t xml:space="preserve">25 </w:t>
      </w:r>
      <w:r>
        <w:t xml:space="preserve">grids out of the </w:t>
      </w:r>
      <w:r w:rsidR="00CC2176" w:rsidRPr="00CC2176">
        <w:rPr>
          <w:rFonts w:ascii="Calibri" w:eastAsia="Times New Roman" w:hAnsi="Calibri" w:cs="Calibri"/>
          <w:color w:val="000000"/>
          <w:shd w:val="clear" w:color="auto" w:fill="FFFFFF"/>
        </w:rPr>
        <w:t>483897</w:t>
      </w:r>
      <w:r w:rsidR="00CC2176">
        <w:rPr>
          <w:rFonts w:ascii="Calibri" w:eastAsia="Times New Roman" w:hAnsi="Calibri" w:cs="Calibri"/>
          <w:color w:val="000000"/>
          <w:shd w:val="clear" w:color="auto" w:fill="FFFFFF"/>
        </w:rPr>
        <w:t xml:space="preserve"> </w:t>
      </w:r>
      <w:r>
        <w:t xml:space="preserve">total grids. </w:t>
      </w:r>
    </w:p>
    <w:p w14:paraId="09A1AB2B" w14:textId="4E07EBF3" w:rsidR="003A40E2" w:rsidRDefault="003A40E2" w:rsidP="003A40E2">
      <w:pPr>
        <w:rPr>
          <w:rFonts w:ascii="Times New Roman" w:eastAsia="Times New Roman" w:hAnsi="Times New Roman" w:cs="Times New Roman"/>
        </w:rPr>
      </w:pPr>
    </w:p>
    <w:p w14:paraId="20F3AF7B" w14:textId="5DDB81C9" w:rsidR="00042479" w:rsidRPr="00042479" w:rsidRDefault="000929F2" w:rsidP="003A40E2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ACTION ITEMS</w:t>
      </w:r>
      <w:r w:rsidR="00042479" w:rsidRPr="00042479">
        <w:rPr>
          <w:rFonts w:ascii="Times New Roman" w:eastAsia="Times New Roman" w:hAnsi="Times New Roman" w:cs="Times New Roman"/>
          <w:b/>
          <w:bCs/>
        </w:rPr>
        <w:t>:</w:t>
      </w:r>
    </w:p>
    <w:p w14:paraId="57F9E300" w14:textId="0E563A92" w:rsidR="00042479" w:rsidRPr="00DE5677" w:rsidRDefault="00042479" w:rsidP="00042479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 w:rsidRPr="00042479">
        <w:rPr>
          <w:b/>
          <w:bCs/>
        </w:rPr>
        <w:t>County selection</w:t>
      </w:r>
      <w:r>
        <w:t xml:space="preserve">—min area as cut-off, produce counties along with area being covered by rangelands. </w:t>
      </w:r>
    </w:p>
    <w:p w14:paraId="4AD77E2C" w14:textId="154FDDD8" w:rsidR="00042479" w:rsidRPr="00042479" w:rsidRDefault="00042479" w:rsidP="00042479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 w:rsidRPr="00042479">
        <w:rPr>
          <w:b/>
          <w:bCs/>
        </w:rPr>
        <w:t>Grids selection</w:t>
      </w:r>
      <w:r>
        <w:t xml:space="preserve">- filter on grid area being covered by rangelands. Zoom in on-0-50 grids per county. </w:t>
      </w:r>
    </w:p>
    <w:p w14:paraId="253E5229" w14:textId="62E2C104" w:rsidR="003A40E2" w:rsidRDefault="003A40E2" w:rsidP="003A40E2">
      <w:pPr>
        <w:rPr>
          <w:rFonts w:ascii="Times New Roman" w:eastAsia="Times New Roman" w:hAnsi="Times New Roman" w:cs="Times New Roman"/>
        </w:rPr>
      </w:pPr>
    </w:p>
    <w:p w14:paraId="04F452C0" w14:textId="77777777" w:rsidR="002026BF" w:rsidRDefault="002026BF" w:rsidP="003A40E2">
      <w:pPr>
        <w:ind w:left="4320"/>
        <w:rPr>
          <w:rFonts w:ascii="Times New Roman" w:eastAsia="Times New Roman" w:hAnsi="Times New Roman" w:cs="Times New Roman"/>
          <w:b/>
          <w:bCs/>
        </w:rPr>
      </w:pPr>
    </w:p>
    <w:p w14:paraId="3013934A" w14:textId="4BB81AA4" w:rsidR="003A40E2" w:rsidRDefault="003A40E2" w:rsidP="003A40E2">
      <w:pPr>
        <w:ind w:left="4320"/>
        <w:rPr>
          <w:rFonts w:ascii="Times New Roman" w:eastAsia="Times New Roman" w:hAnsi="Times New Roman" w:cs="Times New Roman"/>
          <w:b/>
          <w:bCs/>
        </w:rPr>
      </w:pPr>
      <w:r w:rsidRPr="003A40E2">
        <w:rPr>
          <w:rFonts w:ascii="Times New Roman" w:eastAsia="Times New Roman" w:hAnsi="Times New Roman" w:cs="Times New Roman"/>
          <w:b/>
          <w:bCs/>
        </w:rPr>
        <w:t>Thermal Stress Calculation</w:t>
      </w:r>
      <w:r w:rsidR="002026BF"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2244A734" w14:textId="77777777" w:rsidR="003A40E2" w:rsidRPr="003A40E2" w:rsidRDefault="003A40E2" w:rsidP="003A40E2">
      <w:pPr>
        <w:ind w:left="4320"/>
        <w:rPr>
          <w:rFonts w:ascii="Times New Roman" w:eastAsia="Times New Roman" w:hAnsi="Times New Roman" w:cs="Times New Roman"/>
          <w:b/>
          <w:bCs/>
        </w:rPr>
      </w:pPr>
    </w:p>
    <w:p w14:paraId="769D81D6" w14:textId="3ECF45FD" w:rsidR="003A40E2" w:rsidRDefault="003A40E2" w:rsidP="003A40E2">
      <w:pPr>
        <w:rPr>
          <w:rFonts w:ascii="Times New Roman" w:eastAsia="Times New Roman" w:hAnsi="Times New Roman" w:cs="Times New Roman"/>
        </w:rPr>
      </w:pPr>
      <w:r w:rsidRPr="003A40E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BEBE87E" wp14:editId="5382B23F">
            <wp:extent cx="5943600" cy="2284730"/>
            <wp:effectExtent l="0" t="0" r="0" b="127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DB6B" w14:textId="2A021F4A" w:rsidR="003A40E2" w:rsidRDefault="003A40E2" w:rsidP="003A40E2">
      <w:pPr>
        <w:rPr>
          <w:rFonts w:ascii="Times New Roman" w:eastAsia="Times New Roman" w:hAnsi="Times New Roman" w:cs="Times New Roman"/>
        </w:rPr>
      </w:pPr>
    </w:p>
    <w:p w14:paraId="01E18BF5" w14:textId="77777777" w:rsidR="003A40E2" w:rsidRDefault="003A40E2" w:rsidP="003A40E2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2E772D6E" w14:textId="63BA8E4F" w:rsidR="003A40E2" w:rsidRDefault="003A40E2" w:rsidP="003A40E2">
      <w:pPr>
        <w:jc w:val="center"/>
        <w:rPr>
          <w:rFonts w:ascii="Times New Roman" w:eastAsia="Times New Roman" w:hAnsi="Times New Roman" w:cs="Times New Roman"/>
          <w:b/>
          <w:bCs/>
        </w:rPr>
      </w:pPr>
      <w:r w:rsidRPr="003A40E2">
        <w:rPr>
          <w:rFonts w:ascii="Times New Roman" w:eastAsia="Times New Roman" w:hAnsi="Times New Roman" w:cs="Times New Roman"/>
          <w:b/>
          <w:bCs/>
        </w:rPr>
        <w:t>Categorization in Zones</w:t>
      </w:r>
    </w:p>
    <w:p w14:paraId="06F2577A" w14:textId="47A6D73D" w:rsidR="003A40E2" w:rsidRDefault="003A40E2" w:rsidP="003A40E2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669C2523" w14:textId="0D4921BE" w:rsidR="002026BF" w:rsidRDefault="002026BF" w:rsidP="002026BF">
      <w:pPr>
        <w:rPr>
          <w:rFonts w:ascii="Times New Roman" w:eastAsia="Times New Roman" w:hAnsi="Times New Roman" w:cs="Times New Roman"/>
          <w:b/>
          <w:bCs/>
        </w:rPr>
      </w:pPr>
      <w:r w:rsidRPr="002026BF"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4A6438E0" wp14:editId="01E6C611">
            <wp:extent cx="5676900" cy="50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25E8" w14:textId="59608B00" w:rsidR="002026BF" w:rsidRDefault="002026BF" w:rsidP="002026BF">
      <w:pPr>
        <w:rPr>
          <w:rFonts w:ascii="Times New Roman" w:eastAsia="Times New Roman" w:hAnsi="Times New Roman" w:cs="Times New Roman"/>
          <w:b/>
          <w:bCs/>
        </w:rPr>
      </w:pPr>
    </w:p>
    <w:p w14:paraId="67C16247" w14:textId="00E4317D" w:rsidR="002026BF" w:rsidRDefault="002026BF" w:rsidP="002026BF">
      <w:pPr>
        <w:rPr>
          <w:rFonts w:ascii="Times New Roman" w:eastAsia="Times New Roman" w:hAnsi="Times New Roman" w:cs="Times New Roman"/>
          <w:b/>
          <w:bCs/>
        </w:rPr>
      </w:pPr>
    </w:p>
    <w:p w14:paraId="4D4B26E8" w14:textId="57206959" w:rsidR="002026BF" w:rsidRDefault="002026BF" w:rsidP="002026BF">
      <w:pPr>
        <w:rPr>
          <w:rFonts w:ascii="Times New Roman" w:eastAsia="Times New Roman" w:hAnsi="Times New Roman" w:cs="Times New Roman"/>
          <w:b/>
          <w:bCs/>
        </w:rPr>
      </w:pPr>
    </w:p>
    <w:p w14:paraId="11766330" w14:textId="1276ED0A" w:rsidR="002026BF" w:rsidRDefault="00E91387" w:rsidP="002026BF">
      <w:pPr>
        <w:rPr>
          <w:rFonts w:ascii="Times New Roman" w:eastAsia="Times New Roman" w:hAnsi="Times New Roman" w:cs="Times New Roman"/>
          <w:b/>
          <w:bCs/>
        </w:rPr>
      </w:pPr>
      <w:hyperlink r:id="rId12" w:history="1">
        <w:r w:rsidR="00E06100" w:rsidRPr="00E06100">
          <w:rPr>
            <w:rStyle w:val="Hyperlink"/>
            <w:rFonts w:ascii="Times New Roman" w:eastAsia="Times New Roman" w:hAnsi="Times New Roman" w:cs="Times New Roman"/>
            <w:b/>
            <w:bCs/>
          </w:rPr>
          <w:t>Reference Link</w:t>
        </w:r>
      </w:hyperlink>
      <w:r w:rsidR="00E06100"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5DE241F9" w14:textId="4C09DB60" w:rsidR="002026BF" w:rsidRDefault="002026BF" w:rsidP="002026BF">
      <w:pPr>
        <w:rPr>
          <w:rFonts w:ascii="Times New Roman" w:eastAsia="Times New Roman" w:hAnsi="Times New Roman" w:cs="Times New Roman"/>
          <w:b/>
          <w:bCs/>
        </w:rPr>
      </w:pPr>
    </w:p>
    <w:p w14:paraId="3131DDA0" w14:textId="610FFE3E" w:rsidR="002026BF" w:rsidRDefault="002026BF" w:rsidP="002026BF">
      <w:pPr>
        <w:rPr>
          <w:rFonts w:ascii="Times New Roman" w:eastAsia="Times New Roman" w:hAnsi="Times New Roman" w:cs="Times New Roman"/>
          <w:b/>
          <w:bCs/>
        </w:rPr>
      </w:pPr>
    </w:p>
    <w:p w14:paraId="3D99766D" w14:textId="43610EA3" w:rsidR="002026BF" w:rsidRDefault="002026BF" w:rsidP="002026BF">
      <w:pPr>
        <w:rPr>
          <w:rFonts w:ascii="Times New Roman" w:eastAsia="Times New Roman" w:hAnsi="Times New Roman" w:cs="Times New Roman"/>
          <w:b/>
          <w:bCs/>
        </w:rPr>
      </w:pPr>
    </w:p>
    <w:p w14:paraId="7D7B5149" w14:textId="7EEA680F" w:rsidR="002026BF" w:rsidRDefault="002026BF" w:rsidP="002026BF">
      <w:pPr>
        <w:rPr>
          <w:rFonts w:ascii="Times New Roman" w:eastAsia="Times New Roman" w:hAnsi="Times New Roman" w:cs="Times New Roman"/>
          <w:b/>
          <w:bCs/>
        </w:rPr>
      </w:pPr>
    </w:p>
    <w:p w14:paraId="01A7021C" w14:textId="7F08ACFB" w:rsidR="002026BF" w:rsidRDefault="002026BF" w:rsidP="002026BF">
      <w:pPr>
        <w:rPr>
          <w:rFonts w:ascii="Times New Roman" w:eastAsia="Times New Roman" w:hAnsi="Times New Roman" w:cs="Times New Roman"/>
          <w:b/>
          <w:bCs/>
        </w:rPr>
      </w:pPr>
    </w:p>
    <w:p w14:paraId="0AE11DF6" w14:textId="79472049" w:rsidR="002026BF" w:rsidRDefault="002026BF" w:rsidP="002026BF">
      <w:pPr>
        <w:rPr>
          <w:rFonts w:ascii="Times New Roman" w:eastAsia="Times New Roman" w:hAnsi="Times New Roman" w:cs="Times New Roman"/>
          <w:b/>
          <w:bCs/>
        </w:rPr>
      </w:pPr>
    </w:p>
    <w:p w14:paraId="38AE7A05" w14:textId="188BE211" w:rsidR="002026BF" w:rsidRDefault="002026BF" w:rsidP="002026BF">
      <w:pPr>
        <w:rPr>
          <w:rFonts w:ascii="Times New Roman" w:eastAsia="Times New Roman" w:hAnsi="Times New Roman" w:cs="Times New Roman"/>
          <w:b/>
          <w:bCs/>
        </w:rPr>
      </w:pPr>
    </w:p>
    <w:p w14:paraId="496C6E42" w14:textId="5FCEA9C6" w:rsidR="002026BF" w:rsidRDefault="002026BF" w:rsidP="002026BF">
      <w:pPr>
        <w:rPr>
          <w:rFonts w:ascii="Times New Roman" w:eastAsia="Times New Roman" w:hAnsi="Times New Roman" w:cs="Times New Roman"/>
          <w:b/>
          <w:bCs/>
        </w:rPr>
      </w:pPr>
    </w:p>
    <w:p w14:paraId="1653FBEE" w14:textId="77777777" w:rsidR="002026BF" w:rsidRDefault="002026BF" w:rsidP="002026BF">
      <w:pPr>
        <w:rPr>
          <w:rFonts w:ascii="Times New Roman" w:eastAsia="Times New Roman" w:hAnsi="Times New Roman" w:cs="Times New Roman"/>
          <w:b/>
          <w:bCs/>
        </w:rPr>
      </w:pPr>
    </w:p>
    <w:p w14:paraId="0704E886" w14:textId="62590211" w:rsidR="003A40E2" w:rsidRDefault="003A40E2" w:rsidP="003A40E2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79030B82" w14:textId="77777777" w:rsidR="002026BF" w:rsidRDefault="002026BF" w:rsidP="003A40E2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26955192" w14:textId="77777777" w:rsidR="004D7792" w:rsidRDefault="004D7792" w:rsidP="004D7792">
      <w:pPr>
        <w:ind w:left="4320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 per-grid view (1979-2019)</w:t>
      </w:r>
    </w:p>
    <w:p w14:paraId="3F4CE41B" w14:textId="77777777" w:rsidR="002026BF" w:rsidRDefault="002026BF" w:rsidP="004D7792">
      <w:pPr>
        <w:rPr>
          <w:rFonts w:ascii="Times New Roman" w:eastAsia="Times New Roman" w:hAnsi="Times New Roman" w:cs="Times New Roman"/>
          <w:b/>
          <w:bCs/>
        </w:rPr>
      </w:pPr>
    </w:p>
    <w:p w14:paraId="5EB2C4DA" w14:textId="5FB99259" w:rsidR="003A40E2" w:rsidRDefault="003A40E2" w:rsidP="003A40E2">
      <w:pPr>
        <w:jc w:val="center"/>
        <w:rPr>
          <w:rFonts w:ascii="Times New Roman" w:eastAsia="Times New Roman" w:hAnsi="Times New Roman" w:cs="Times New Roman"/>
          <w:b/>
          <w:bCs/>
        </w:rPr>
      </w:pPr>
      <w:r w:rsidRPr="003A40E2"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5CE6CB3C" wp14:editId="0C639793">
            <wp:extent cx="5943600" cy="4058285"/>
            <wp:effectExtent l="0" t="0" r="0" b="5715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4D46" w14:textId="71117AAD" w:rsidR="00042479" w:rsidRDefault="00042479" w:rsidP="003A40E2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469C2F9D" w14:textId="72CD10E9" w:rsidR="00042479" w:rsidRPr="00042479" w:rsidRDefault="000929F2" w:rsidP="007808E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ACTION </w:t>
      </w:r>
      <w:r w:rsidR="00E91387">
        <w:rPr>
          <w:rFonts w:ascii="Times New Roman" w:eastAsia="Times New Roman" w:hAnsi="Times New Roman" w:cs="Times New Roman"/>
          <w:b/>
          <w:bCs/>
        </w:rPr>
        <w:t>ITEMS:</w:t>
      </w:r>
      <w:r w:rsidR="00042479">
        <w:rPr>
          <w:rFonts w:ascii="Times New Roman" w:eastAsia="Times New Roman" w:hAnsi="Times New Roman" w:cs="Times New Roman"/>
          <w:b/>
          <w:bCs/>
        </w:rPr>
        <w:t xml:space="preserve"> </w:t>
      </w:r>
      <w:r w:rsidR="00042479">
        <w:rPr>
          <w:rFonts w:ascii="Times New Roman" w:eastAsia="Times New Roman" w:hAnsi="Times New Roman" w:cs="Times New Roman"/>
        </w:rPr>
        <w:t xml:space="preserve">Calculate </w:t>
      </w:r>
      <w:r w:rsidR="00042479" w:rsidRPr="00042479">
        <w:rPr>
          <w:rFonts w:ascii="Times New Roman" w:eastAsia="Times New Roman" w:hAnsi="Times New Roman" w:cs="Times New Roman"/>
        </w:rPr>
        <w:t>mean, max, std dev, 90th percentile</w:t>
      </w:r>
      <w:r w:rsidR="00042479">
        <w:rPr>
          <w:rFonts w:ascii="Times New Roman" w:eastAsia="Times New Roman" w:hAnsi="Times New Roman" w:cs="Times New Roman"/>
        </w:rPr>
        <w:t xml:space="preserve"> for the THI </w:t>
      </w:r>
      <w:r>
        <w:rPr>
          <w:rFonts w:ascii="Times New Roman" w:eastAsia="Times New Roman" w:hAnsi="Times New Roman" w:cs="Times New Roman"/>
        </w:rPr>
        <w:t>variable</w:t>
      </w:r>
      <w:r w:rsidR="00042479">
        <w:rPr>
          <w:rFonts w:ascii="Times New Roman" w:eastAsia="Times New Roman" w:hAnsi="Times New Roman" w:cs="Times New Roman"/>
        </w:rPr>
        <w:t>.</w:t>
      </w:r>
    </w:p>
    <w:sectPr w:rsidR="00042479" w:rsidRPr="000424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D65682"/>
    <w:multiLevelType w:val="hybridMultilevel"/>
    <w:tmpl w:val="E93077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2A3333"/>
    <w:multiLevelType w:val="hybridMultilevel"/>
    <w:tmpl w:val="11C897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327"/>
    <w:rsid w:val="00042479"/>
    <w:rsid w:val="000929F2"/>
    <w:rsid w:val="000F05FC"/>
    <w:rsid w:val="002026BF"/>
    <w:rsid w:val="002C66A5"/>
    <w:rsid w:val="00315921"/>
    <w:rsid w:val="00344327"/>
    <w:rsid w:val="003A40E2"/>
    <w:rsid w:val="00422E1A"/>
    <w:rsid w:val="00451D1E"/>
    <w:rsid w:val="00466286"/>
    <w:rsid w:val="004B4D45"/>
    <w:rsid w:val="004D7792"/>
    <w:rsid w:val="005331AA"/>
    <w:rsid w:val="00622BF8"/>
    <w:rsid w:val="006865BE"/>
    <w:rsid w:val="00694072"/>
    <w:rsid w:val="006B294F"/>
    <w:rsid w:val="007549E7"/>
    <w:rsid w:val="007808E5"/>
    <w:rsid w:val="00827BD0"/>
    <w:rsid w:val="008B15ED"/>
    <w:rsid w:val="00A10424"/>
    <w:rsid w:val="00BD451D"/>
    <w:rsid w:val="00CC2176"/>
    <w:rsid w:val="00D20783"/>
    <w:rsid w:val="00D31D3E"/>
    <w:rsid w:val="00DE5677"/>
    <w:rsid w:val="00E06100"/>
    <w:rsid w:val="00E91387"/>
    <w:rsid w:val="00FA6D1E"/>
    <w:rsid w:val="00FC6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4F5B01"/>
  <w15:chartTrackingRefBased/>
  <w15:docId w15:val="{B6F28E63-3B5A-3C48-BC46-DE452DDE51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592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0610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0610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9138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296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4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4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yperlink" Target="https://beef.unl.edu/beefwatch/heat-stress-handling-cattle-through-high-heat-humidity-indexes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usfs.maps.arcgis.com/home/webmap/viewer.html?webmap=7a9e4a07d4054d9ca5da888b36d5abbb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</Pages>
  <Words>177</Words>
  <Characters>1014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Pallavi</dc:creator>
  <cp:keywords/>
  <dc:description/>
  <cp:lastModifiedBy>Sharma, Pallavi</cp:lastModifiedBy>
  <cp:revision>15</cp:revision>
  <dcterms:created xsi:type="dcterms:W3CDTF">2022-02-14T20:27:00Z</dcterms:created>
  <dcterms:modified xsi:type="dcterms:W3CDTF">2022-02-14T22:10:00Z</dcterms:modified>
</cp:coreProperties>
</file>